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1B" w:rsidRDefault="000D1D1B" w:rsidP="000D1D1B">
      <w:pPr>
        <w:rPr>
          <w:b/>
        </w:rPr>
      </w:pPr>
    </w:p>
    <w:p w:rsidR="000D1D1B" w:rsidRPr="00E03864" w:rsidRDefault="000D1D1B" w:rsidP="000D1D1B">
      <w:pPr>
        <w:rPr>
          <w:b/>
        </w:rPr>
      </w:pPr>
      <w:r w:rsidRPr="00E03864">
        <w:rPr>
          <w:b/>
        </w:rPr>
        <w:t>Załącznik nr 1 SIWZ</w:t>
      </w:r>
    </w:p>
    <w:p w:rsidR="000D1D1B" w:rsidRPr="00E03864" w:rsidRDefault="000D1D1B" w:rsidP="000D1D1B">
      <w:pPr>
        <w:rPr>
          <w:b/>
        </w:rPr>
      </w:pPr>
      <w:r>
        <w:t>Nr sprawy: 73</w:t>
      </w:r>
      <w:r w:rsidRPr="00E03864">
        <w:t>/2010/PN/DZP/RPW</w:t>
      </w:r>
    </w:p>
    <w:p w:rsidR="000D1D1B" w:rsidRPr="00FD3C18" w:rsidRDefault="000D1D1B" w:rsidP="000D1D1B">
      <w:pPr>
        <w:spacing w:line="360" w:lineRule="auto"/>
        <w:jc w:val="both"/>
        <w:rPr>
          <w:i/>
          <w:sz w:val="20"/>
          <w:szCs w:val="20"/>
        </w:rPr>
      </w:pPr>
    </w:p>
    <w:p w:rsidR="000D1D1B" w:rsidRPr="00E03864" w:rsidRDefault="00BF3431" w:rsidP="000D1D1B">
      <w:pPr>
        <w:jc w:val="center"/>
      </w:pPr>
      <w:r>
        <w:t>CZEŚĆ NR 9</w:t>
      </w:r>
      <w:r w:rsidR="000D1D1B" w:rsidRPr="00E03864">
        <w:t>.</w:t>
      </w:r>
    </w:p>
    <w:p w:rsidR="000D1D1B" w:rsidRPr="00E03864" w:rsidRDefault="000D1D1B" w:rsidP="000D1D1B">
      <w:pPr>
        <w:jc w:val="center"/>
      </w:pPr>
    </w:p>
    <w:p w:rsidR="000D1D1B" w:rsidRPr="00E03864" w:rsidRDefault="000D1D1B" w:rsidP="000D1D1B">
      <w:pPr>
        <w:jc w:val="center"/>
      </w:pPr>
    </w:p>
    <w:p w:rsidR="000D1D1B" w:rsidRPr="00E03864" w:rsidRDefault="000D1D1B" w:rsidP="000D1D1B">
      <w:r w:rsidRPr="00E03864">
        <w:t>Przedmiot zamówienia: ...................................................................................................................</w:t>
      </w:r>
    </w:p>
    <w:p w:rsidR="000D1D1B" w:rsidRPr="00E03864" w:rsidRDefault="000D1D1B" w:rsidP="000D1D1B"/>
    <w:p w:rsidR="000D1D1B" w:rsidRPr="00E03864" w:rsidRDefault="000D1D1B" w:rsidP="000D1D1B">
      <w:r w:rsidRPr="00E03864">
        <w:t>Producent: .......................................................................................................................................</w:t>
      </w:r>
    </w:p>
    <w:p w:rsidR="000D1D1B" w:rsidRPr="00E03864" w:rsidRDefault="000D1D1B" w:rsidP="000D1D1B"/>
    <w:p w:rsidR="000D1D1B" w:rsidRPr="00E03864" w:rsidRDefault="000D1D1B" w:rsidP="000D1D1B">
      <w:r w:rsidRPr="00E03864">
        <w:t>Typ urządzenia (</w:t>
      </w:r>
      <w:r w:rsidR="00BF3431">
        <w:t>wymienić składowe zestawu):</w:t>
      </w:r>
      <w:r w:rsidRPr="00E03864">
        <w:t>………………………………………………………</w:t>
      </w:r>
    </w:p>
    <w:p w:rsidR="000D1D1B" w:rsidRPr="00E03864" w:rsidRDefault="000D1D1B" w:rsidP="000D1D1B"/>
    <w:p w:rsidR="000D1D1B" w:rsidRPr="00E03864" w:rsidRDefault="000D1D1B" w:rsidP="000D1D1B">
      <w:pPr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0"/>
        <w:gridCol w:w="5186"/>
        <w:gridCol w:w="1958"/>
        <w:gridCol w:w="2014"/>
      </w:tblGrid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pPr>
              <w:rPr>
                <w:rFonts w:eastAsia="Calibri"/>
                <w:b/>
                <w:lang w:eastAsia="en-US"/>
              </w:rPr>
            </w:pPr>
          </w:p>
          <w:p w:rsidR="000D1D1B" w:rsidRPr="00E03864" w:rsidRDefault="000D1D1B" w:rsidP="00D31795">
            <w:pPr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Lp.</w:t>
            </w:r>
          </w:p>
          <w:p w:rsidR="000D1D1B" w:rsidRPr="00E03864" w:rsidRDefault="000D1D1B" w:rsidP="00D3179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0D1D1B" w:rsidRPr="00E03864" w:rsidRDefault="000D1D1B" w:rsidP="00023187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OPIS PARAMETRÓW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GRANICZNE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  <w:r w:rsidRPr="00E03864">
              <w:rPr>
                <w:rFonts w:eastAsia="Calibri"/>
                <w:lang w:eastAsia="en-US"/>
              </w:rPr>
              <w:t>TAK / NIE</w:t>
            </w:r>
            <w:r w:rsidRPr="00E03864">
              <w:rPr>
                <w:rFonts w:eastAsia="Calibri"/>
                <w:b/>
                <w:lang w:eastAsia="en-US"/>
              </w:rPr>
              <w:t xml:space="preserve"> 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0D1D1B" w:rsidRPr="00E03864" w:rsidRDefault="000D1D1B" w:rsidP="00D3179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OFEROWANE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pPr>
              <w:rPr>
                <w:rFonts w:eastAsia="Calibri"/>
                <w:b/>
                <w:lang w:eastAsia="en-US"/>
              </w:rPr>
            </w:pPr>
          </w:p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I.</w:t>
            </w:r>
          </w:p>
          <w:p w:rsidR="000D1D1B" w:rsidRPr="00E03864" w:rsidRDefault="000D1D1B" w:rsidP="00D3179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D1D1B" w:rsidRPr="00E03864" w:rsidRDefault="000D1D1B" w:rsidP="00023187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 xml:space="preserve">ZESTAW DO ANALIZY SEKWENCJI DNA (ANALIZATOR GENETYCZNY – </w:t>
            </w:r>
            <w:r w:rsidRPr="00E03864">
              <w:rPr>
                <w:rFonts w:eastAsia="Calibri"/>
                <w:lang w:eastAsia="en-US"/>
              </w:rPr>
              <w:br/>
              <w:t>SEKWENATOR Z DODATKOWYM WYPOSAŻENIEM</w:t>
            </w:r>
            <w:r>
              <w:rPr>
                <w:rFonts w:eastAsia="Calibri"/>
                <w:lang w:eastAsia="en-US"/>
              </w:rPr>
              <w:t>)</w:t>
            </w:r>
            <w:r w:rsidRPr="00E03864">
              <w:rPr>
                <w:rFonts w:eastAsia="Calibri"/>
                <w:lang w:eastAsia="en-US"/>
              </w:rPr>
              <w:t>:</w:t>
            </w: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pPr>
              <w:rPr>
                <w:rFonts w:eastAsia="Calibri"/>
                <w:b/>
                <w:lang w:eastAsia="en-US"/>
              </w:rPr>
            </w:pPr>
          </w:p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</w:t>
            </w:r>
          </w:p>
          <w:p w:rsidR="000D1D1B" w:rsidRPr="00E03864" w:rsidRDefault="000D1D1B" w:rsidP="00D3179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MODUŁ DO ELEKTROFOREZY KAPILARNEJ :</w:t>
            </w: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/>
          <w:p w:rsidR="000D1D1B" w:rsidRPr="00E03864" w:rsidRDefault="000D1D1B" w:rsidP="00D31795">
            <w:r w:rsidRPr="00E03864">
              <w:t>1.1.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widowControl w:val="0"/>
            </w:pPr>
            <w:r w:rsidRPr="00E03864">
              <w:t>Fabrycznie nowy aparat do rozdziału elektroforetycznego fragmentów DNA metodą elektroforezy kapilarnej umożliwiający sekwencjonowanie i analizę długości fragmentów DNA.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 xml:space="preserve">1.2. 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widowControl w:val="0"/>
            </w:pPr>
            <w:r w:rsidRPr="00E03864">
              <w:t xml:space="preserve">4 kapilary, </w:t>
            </w:r>
          </w:p>
          <w:p w:rsidR="000D1D1B" w:rsidRPr="00E03864" w:rsidRDefault="000D1D1B" w:rsidP="00D31795"/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>1.3.</w:t>
            </w:r>
          </w:p>
        </w:tc>
        <w:tc>
          <w:tcPr>
            <w:tcW w:w="0" w:type="auto"/>
            <w:vAlign w:val="center"/>
          </w:tcPr>
          <w:p w:rsidR="000D1D1B" w:rsidRPr="00E03864" w:rsidRDefault="00C27191" w:rsidP="00D31795">
            <w:pPr>
              <w:widowControl w:val="0"/>
            </w:pPr>
            <w:r>
              <w:t>D</w:t>
            </w:r>
            <w:r w:rsidR="000D1D1B" w:rsidRPr="00E03864">
              <w:t>okładność odczytu przy sekwencjonowaniu min. ≥ 98.5%,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>1.4.</w:t>
            </w:r>
          </w:p>
        </w:tc>
        <w:tc>
          <w:tcPr>
            <w:tcW w:w="0" w:type="auto"/>
            <w:vAlign w:val="center"/>
          </w:tcPr>
          <w:p w:rsidR="000D1D1B" w:rsidRPr="00E03864" w:rsidRDefault="00C27191" w:rsidP="00D31795">
            <w:pPr>
              <w:widowControl w:val="0"/>
            </w:pPr>
            <w:r>
              <w:t>B</w:t>
            </w:r>
            <w:r w:rsidR="000D1D1B" w:rsidRPr="00E03864">
              <w:t xml:space="preserve">ezobsługowa praca przez 24 godziny, </w:t>
            </w:r>
          </w:p>
          <w:p w:rsidR="000D1D1B" w:rsidRPr="00E03864" w:rsidRDefault="000D1D1B" w:rsidP="00D31795"/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>1.5.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widowControl w:val="0"/>
            </w:pPr>
            <w:r w:rsidRPr="00E03864">
              <w:t>Możliwość rozbudowy aparatu do większej liczby kapilar, w celu zagwarantowania większej przepustowości aparatu.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>1.6.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snapToGrid w:val="0"/>
            </w:pPr>
            <w:r w:rsidRPr="00E03864">
              <w:t xml:space="preserve">System detekcji składający się z kamery CCD, </w:t>
            </w:r>
            <w:r w:rsidRPr="00E03864">
              <w:lastRenderedPageBreak/>
              <w:t>jednego lasera argonowego oraz filtrów wirtualnych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lastRenderedPageBreak/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lastRenderedPageBreak/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lastRenderedPageBreak/>
              <w:t>1.7.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snapToGrid w:val="0"/>
            </w:pPr>
            <w:r w:rsidRPr="00E03864">
              <w:t>Możliwość wymiennego (w zależności od aplikacji) stosowania kapilar o różnej długości (od przynajmniej 30 cm do co najmniej 60 cm).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>1.8.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snapToGrid w:val="0"/>
            </w:pPr>
            <w:r w:rsidRPr="00E03864">
              <w:t>Zapewnienie równoczesnej detekcji, co najmniej 5 różnych sygnałów fluorescencji w jednej kapilarze przechodzącej przez grzane okno detekcji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>1.9.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snapToGrid w:val="0"/>
            </w:pPr>
          </w:p>
          <w:p w:rsidR="000D1D1B" w:rsidRPr="00E03864" w:rsidRDefault="000D1D1B" w:rsidP="00D31795">
            <w:pPr>
              <w:snapToGrid w:val="0"/>
            </w:pPr>
            <w:r w:rsidRPr="00E03864">
              <w:t>Automatyczny podajnik próbek na 96 z możliwością zainstalowania podajnika 384 próbki z odpowiednim wyposażeniem</w:t>
            </w:r>
          </w:p>
          <w:p w:rsidR="000D1D1B" w:rsidRPr="00E03864" w:rsidRDefault="000D1D1B" w:rsidP="00D31795">
            <w:pPr>
              <w:snapToGrid w:val="0"/>
            </w:pP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>1.10.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snapToGrid w:val="0"/>
            </w:pPr>
          </w:p>
          <w:p w:rsidR="000D1D1B" w:rsidRPr="00E03864" w:rsidRDefault="000D1D1B" w:rsidP="00D31795">
            <w:pPr>
              <w:snapToGrid w:val="0"/>
            </w:pPr>
            <w:r w:rsidRPr="00E03864">
              <w:t>Możliwość wykonania na jednej płytce analizy sekwencji i długości fragmentów DNA w jednym cyklu roboczym analizatora</w:t>
            </w:r>
          </w:p>
          <w:p w:rsidR="000D1D1B" w:rsidRPr="00E03864" w:rsidRDefault="000D1D1B" w:rsidP="00D31795">
            <w:pPr>
              <w:snapToGrid w:val="0"/>
            </w:pP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>1.11.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snapToGrid w:val="0"/>
            </w:pPr>
          </w:p>
          <w:p w:rsidR="000D1D1B" w:rsidRPr="00E03864" w:rsidRDefault="000D1D1B" w:rsidP="00D31795">
            <w:pPr>
              <w:snapToGrid w:val="0"/>
            </w:pPr>
            <w:r w:rsidRPr="00E03864">
              <w:t>Możliwość ustalania kolejności próbek pobieranych z płytki.</w:t>
            </w:r>
          </w:p>
          <w:p w:rsidR="000D1D1B" w:rsidRPr="00E03864" w:rsidRDefault="000D1D1B" w:rsidP="00D31795">
            <w:pPr>
              <w:snapToGrid w:val="0"/>
            </w:pP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>1.12.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snapToGrid w:val="0"/>
            </w:pPr>
          </w:p>
          <w:p w:rsidR="000D1D1B" w:rsidRPr="00E03864" w:rsidRDefault="000D1D1B" w:rsidP="00D31795">
            <w:pPr>
              <w:snapToGrid w:val="0"/>
            </w:pPr>
            <w:r w:rsidRPr="00E03864">
              <w:t xml:space="preserve">Automatyczne podawanie polimeru do kapilar z pojemnika wielokrotnego użytku. </w:t>
            </w:r>
          </w:p>
          <w:p w:rsidR="000D1D1B" w:rsidRPr="00E03864" w:rsidRDefault="000D1D1B" w:rsidP="00D31795">
            <w:pPr>
              <w:snapToGrid w:val="0"/>
            </w:pPr>
            <w:r w:rsidRPr="00E03864">
              <w:t xml:space="preserve">     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>1.13.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widowControl w:val="0"/>
            </w:pPr>
          </w:p>
          <w:p w:rsidR="000D1D1B" w:rsidRPr="00E03864" w:rsidRDefault="000D1D1B" w:rsidP="00D31795">
            <w:pPr>
              <w:widowControl w:val="0"/>
            </w:pPr>
            <w:r w:rsidRPr="00E03864">
              <w:t>Argonowo-jonowy, wieloliniowy laser jednomodowy; główne linie wzbudzania: 488 i 514,5 nm.</w:t>
            </w:r>
          </w:p>
          <w:p w:rsidR="000D1D1B" w:rsidRPr="00E03864" w:rsidRDefault="000D1D1B" w:rsidP="00D31795">
            <w:pPr>
              <w:widowControl w:val="0"/>
            </w:pP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>1.14.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snapToGrid w:val="0"/>
            </w:pPr>
          </w:p>
          <w:p w:rsidR="000D1D1B" w:rsidRPr="00E03864" w:rsidRDefault="000D1D1B" w:rsidP="00D31795">
            <w:pPr>
              <w:snapToGrid w:val="0"/>
            </w:pPr>
            <w:r w:rsidRPr="00E03864">
              <w:t>Dostępność oferowanych przez producenta urządzenia gotowych zestawów do identyfikacji genetycznej ludzi na podstawie analizy DNA (STR), walidowanych do wykonywania na tym urządzeniu</w:t>
            </w:r>
          </w:p>
          <w:p w:rsidR="000D1D1B" w:rsidRPr="00E03864" w:rsidRDefault="000D1D1B" w:rsidP="00D31795">
            <w:pPr>
              <w:snapToGrid w:val="0"/>
            </w:pP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23187" w:rsidRPr="00E03864" w:rsidRDefault="00023187" w:rsidP="00023187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23187" w:rsidRPr="00E03864" w:rsidRDefault="00023187" w:rsidP="00023187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23187" w:rsidRPr="00E03864" w:rsidRDefault="00023187" w:rsidP="000231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23187" w:rsidRPr="00E03864" w:rsidRDefault="00023187" w:rsidP="00023187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23187" w:rsidRPr="00E03864" w:rsidRDefault="00023187" w:rsidP="00023187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02318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>1.15.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snapToGrid w:val="0"/>
            </w:pPr>
          </w:p>
          <w:p w:rsidR="000D1D1B" w:rsidRPr="00E03864" w:rsidRDefault="000D1D1B" w:rsidP="00D31795">
            <w:pPr>
              <w:snapToGrid w:val="0"/>
            </w:pPr>
            <w:r w:rsidRPr="00E03864">
              <w:t>Możliwość zastosowania polimeru uniwersalnego do sekwencjonowania i analizy fragmentów</w:t>
            </w:r>
          </w:p>
          <w:p w:rsidR="000D1D1B" w:rsidRPr="00E03864" w:rsidRDefault="000D1D1B" w:rsidP="00D31795">
            <w:pPr>
              <w:snapToGrid w:val="0"/>
            </w:pP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lastRenderedPageBreak/>
              <w:t>1.16.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snapToGrid w:val="0"/>
            </w:pPr>
          </w:p>
          <w:p w:rsidR="000D1D1B" w:rsidRPr="00E03864" w:rsidRDefault="000D1D1B" w:rsidP="00D31795">
            <w:pPr>
              <w:snapToGrid w:val="0"/>
            </w:pPr>
            <w:r w:rsidRPr="00E03864">
              <w:t>Zestaw startowy odczynników umożliwiających przeprowadzenie min. 100 reakcji sekwencjonowania</w:t>
            </w:r>
          </w:p>
          <w:p w:rsidR="000D1D1B" w:rsidRPr="00E03864" w:rsidRDefault="000D1D1B" w:rsidP="00D31795">
            <w:pPr>
              <w:snapToGrid w:val="0"/>
            </w:pP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>1.17.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snapToGrid w:val="0"/>
              <w:rPr>
                <w:b/>
                <w:bCs/>
              </w:rPr>
            </w:pPr>
          </w:p>
          <w:p w:rsidR="000D1D1B" w:rsidRPr="00E03864" w:rsidRDefault="000D1D1B" w:rsidP="00D31795">
            <w:pPr>
              <w:snapToGrid w:val="0"/>
            </w:pPr>
            <w:r w:rsidRPr="00E03864">
              <w:rPr>
                <w:bCs/>
              </w:rPr>
              <w:t xml:space="preserve">Zestaw pipet </w:t>
            </w:r>
            <w:r w:rsidRPr="00E03864">
              <w:t>(05,-10ul, 10-100ul, 100-1000ul), autoklawowalnych w całości</w:t>
            </w:r>
          </w:p>
          <w:p w:rsidR="000D1D1B" w:rsidRPr="00E03864" w:rsidRDefault="000D1D1B" w:rsidP="00D31795">
            <w:pPr>
              <w:snapToGrid w:val="0"/>
            </w:pP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>1.18.</w:t>
            </w:r>
          </w:p>
        </w:tc>
        <w:tc>
          <w:tcPr>
            <w:tcW w:w="0" w:type="auto"/>
            <w:vAlign w:val="center"/>
          </w:tcPr>
          <w:p w:rsidR="000D1D1B" w:rsidRPr="00174325" w:rsidRDefault="000D1D1B" w:rsidP="00D31795">
            <w:pPr>
              <w:pStyle w:val="Nagwek3"/>
              <w:spacing w:before="0"/>
              <w:jc w:val="left"/>
              <w:rPr>
                <w:rFonts w:ascii="Times New Roman" w:hAnsi="Times New Roman"/>
                <w:b w:val="0"/>
                <w:color w:val="auto"/>
              </w:rPr>
            </w:pPr>
          </w:p>
          <w:p w:rsidR="000D1D1B" w:rsidRPr="00174325" w:rsidRDefault="000D1D1B" w:rsidP="00D31795">
            <w:pPr>
              <w:pStyle w:val="Nagwek3"/>
              <w:spacing w:before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174325">
              <w:rPr>
                <w:rFonts w:ascii="Times New Roman" w:hAnsi="Times New Roman"/>
                <w:b w:val="0"/>
                <w:color w:val="auto"/>
              </w:rPr>
              <w:t>Zasilacz awaryjny UPS</w:t>
            </w:r>
          </w:p>
          <w:p w:rsidR="000D1D1B" w:rsidRPr="00E03864" w:rsidRDefault="000D1D1B" w:rsidP="00D31795"/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/>
          <w:p w:rsidR="000D1D1B" w:rsidRPr="00E03864" w:rsidRDefault="000D1D1B" w:rsidP="00D31795">
            <w:r w:rsidRPr="00E03864">
              <w:t>2.</w:t>
            </w:r>
          </w:p>
          <w:p w:rsidR="000D1D1B" w:rsidRPr="00E03864" w:rsidRDefault="000D1D1B" w:rsidP="00D31795"/>
        </w:tc>
        <w:tc>
          <w:tcPr>
            <w:tcW w:w="0" w:type="auto"/>
            <w:gridSpan w:val="3"/>
            <w:vAlign w:val="center"/>
          </w:tcPr>
          <w:p w:rsidR="000D1D1B" w:rsidRPr="00BF3431" w:rsidRDefault="000D1D1B" w:rsidP="00BF3431">
            <w:pPr>
              <w:rPr>
                <w:rFonts w:eastAsia="Calibri"/>
                <w:lang w:eastAsia="en-US"/>
              </w:rPr>
            </w:pPr>
            <w:r w:rsidRPr="00BF3431">
              <w:t>WIRÓWKA LABORATORYJNA:</w:t>
            </w: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>2.1.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tabs>
                <w:tab w:val="left" w:pos="-720"/>
              </w:tabs>
              <w:rPr>
                <w:bCs/>
              </w:rPr>
            </w:pPr>
          </w:p>
          <w:p w:rsidR="000D1D1B" w:rsidRPr="00E03864" w:rsidRDefault="000D1D1B" w:rsidP="00D31795">
            <w:pPr>
              <w:tabs>
                <w:tab w:val="left" w:pos="-720"/>
              </w:tabs>
              <w:rPr>
                <w:spacing w:val="-2"/>
              </w:rPr>
            </w:pPr>
            <w:r w:rsidRPr="00E03864">
              <w:rPr>
                <w:bCs/>
              </w:rPr>
              <w:t>Wirówka laboratoryjna</w:t>
            </w:r>
            <w:r w:rsidRPr="00E03864">
              <w:t>, sterowana mikroprocesorowo z wyświetlaczem ciekłokrystalicznym:</w:t>
            </w:r>
            <w:r w:rsidRPr="00E03864">
              <w:br/>
              <w:t>-</w:t>
            </w:r>
            <w:r w:rsidRPr="00E03864">
              <w:rPr>
                <w:spacing w:val="-2"/>
              </w:rPr>
              <w:t xml:space="preserve"> obroty ustawiane od 500 do 13.400/min. (do 12.100 x g),</w:t>
            </w:r>
            <w:r w:rsidRPr="00E03864">
              <w:rPr>
                <w:spacing w:val="-2"/>
              </w:rPr>
              <w:br/>
              <w:t>- funkcja krótkiego wirowania</w:t>
            </w:r>
          </w:p>
          <w:p w:rsidR="000D1D1B" w:rsidRPr="00E03864" w:rsidRDefault="000D1D1B" w:rsidP="00D31795">
            <w:pPr>
              <w:tabs>
                <w:tab w:val="left" w:pos="-720"/>
              </w:tabs>
              <w:rPr>
                <w:spacing w:val="-2"/>
              </w:rPr>
            </w:pPr>
            <w:r w:rsidRPr="00E03864">
              <w:t>-</w:t>
            </w:r>
            <w:r w:rsidRPr="00E03864">
              <w:rPr>
                <w:spacing w:val="-2"/>
              </w:rPr>
              <w:t xml:space="preserve"> automatyczne zwalnianie pokrywy po zakończeniu wirowania</w:t>
            </w:r>
          </w:p>
          <w:p w:rsidR="000D1D1B" w:rsidRPr="00E03864" w:rsidRDefault="000D1D1B" w:rsidP="00D31795">
            <w:pPr>
              <w:tabs>
                <w:tab w:val="left" w:pos="-720"/>
              </w:tabs>
              <w:rPr>
                <w:spacing w:val="-2"/>
              </w:rPr>
            </w:pPr>
            <w:r w:rsidRPr="00E03864">
              <w:t>-</w:t>
            </w:r>
            <w:r w:rsidRPr="00E03864">
              <w:rPr>
                <w:spacing w:val="-2"/>
              </w:rPr>
              <w:t xml:space="preserve"> rotor autoklawowalny (121ºC przez 20 minut), 12 miejsc 1,5/2,0 ml</w:t>
            </w:r>
          </w:p>
          <w:p w:rsidR="000D1D1B" w:rsidRPr="00E03864" w:rsidRDefault="000D1D1B" w:rsidP="00D31795">
            <w:pPr>
              <w:snapToGrid w:val="0"/>
            </w:pP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>3.</w:t>
            </w:r>
          </w:p>
        </w:tc>
        <w:tc>
          <w:tcPr>
            <w:tcW w:w="0" w:type="auto"/>
            <w:gridSpan w:val="3"/>
            <w:vAlign w:val="center"/>
          </w:tcPr>
          <w:p w:rsidR="000D1D1B" w:rsidRPr="00E03864" w:rsidRDefault="000D1D1B" w:rsidP="00D31795">
            <w:pPr>
              <w:rPr>
                <w:bCs/>
              </w:rPr>
            </w:pPr>
          </w:p>
          <w:p w:rsidR="000D1D1B" w:rsidRPr="00E03864" w:rsidRDefault="000D1D1B" w:rsidP="00D31795">
            <w:pPr>
              <w:rPr>
                <w:bCs/>
              </w:rPr>
            </w:pPr>
            <w:r w:rsidRPr="00E03864">
              <w:rPr>
                <w:bCs/>
              </w:rPr>
              <w:t>STACJA DO STEROWANIA PRZYRZĄDEM I ANALIZY DANYCH :</w:t>
            </w:r>
          </w:p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>3.1.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0D1D1B">
            <w:pPr>
              <w:widowControl w:val="0"/>
              <w:numPr>
                <w:ilvl w:val="0"/>
                <w:numId w:val="3"/>
              </w:numPr>
              <w:ind w:left="0"/>
            </w:pPr>
          </w:p>
          <w:p w:rsidR="000D1D1B" w:rsidRPr="00E03864" w:rsidRDefault="000D1D1B" w:rsidP="000D1D1B">
            <w:pPr>
              <w:widowControl w:val="0"/>
              <w:numPr>
                <w:ilvl w:val="0"/>
                <w:numId w:val="3"/>
              </w:numPr>
              <w:ind w:left="0"/>
            </w:pPr>
            <w:r w:rsidRPr="00E03864">
              <w:t>Sprzęt: Procesor Pentium® IV, 2,00 GHz</w:t>
            </w:r>
          </w:p>
          <w:p w:rsidR="000D1D1B" w:rsidRPr="00E03864" w:rsidRDefault="000D1D1B" w:rsidP="000D1D1B">
            <w:pPr>
              <w:widowControl w:val="0"/>
              <w:numPr>
                <w:ilvl w:val="0"/>
                <w:numId w:val="3"/>
              </w:numPr>
              <w:ind w:left="0"/>
              <w:rPr>
                <w:lang w:val="en-US"/>
              </w:rPr>
            </w:pPr>
            <w:r w:rsidRPr="00E03864">
              <w:rPr>
                <w:lang w:val="en-US"/>
              </w:rPr>
              <w:t>System operacyjny: Windows XP® Professional Edition</w:t>
            </w:r>
          </w:p>
          <w:p w:rsidR="000D1D1B" w:rsidRPr="00E03864" w:rsidRDefault="000D1D1B" w:rsidP="000D1D1B">
            <w:pPr>
              <w:widowControl w:val="0"/>
              <w:numPr>
                <w:ilvl w:val="0"/>
                <w:numId w:val="3"/>
              </w:numPr>
              <w:ind w:left="0"/>
            </w:pPr>
            <w:r w:rsidRPr="00E03864">
              <w:t>Pamięć RAM: 1 GB</w:t>
            </w:r>
          </w:p>
          <w:p w:rsidR="000D1D1B" w:rsidRPr="00E03864" w:rsidRDefault="000D1D1B" w:rsidP="000D1D1B">
            <w:pPr>
              <w:widowControl w:val="0"/>
              <w:numPr>
                <w:ilvl w:val="0"/>
                <w:numId w:val="3"/>
              </w:numPr>
              <w:ind w:left="0"/>
            </w:pPr>
            <w:r w:rsidRPr="00E03864">
              <w:t>Twardy dysk: Dwa napędy 36 GB</w:t>
            </w:r>
          </w:p>
          <w:p w:rsidR="000D1D1B" w:rsidRPr="00E03864" w:rsidRDefault="000D1D1B" w:rsidP="000D1D1B">
            <w:pPr>
              <w:widowControl w:val="0"/>
              <w:numPr>
                <w:ilvl w:val="0"/>
                <w:numId w:val="3"/>
              </w:numPr>
              <w:ind w:left="0"/>
            </w:pPr>
            <w:r w:rsidRPr="00E03864">
              <w:t>Urządzenia peryferyjne: CD/RW</w:t>
            </w:r>
          </w:p>
          <w:p w:rsidR="000D1D1B" w:rsidRPr="00E03864" w:rsidRDefault="000D1D1B" w:rsidP="00D31795"/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>3.2.</w:t>
            </w:r>
          </w:p>
        </w:tc>
        <w:tc>
          <w:tcPr>
            <w:tcW w:w="0" w:type="auto"/>
            <w:vAlign w:val="center"/>
          </w:tcPr>
          <w:p w:rsidR="000D1D1B" w:rsidRPr="00174325" w:rsidRDefault="000D1D1B" w:rsidP="00D31795">
            <w:pPr>
              <w:pStyle w:val="Nagwek2"/>
              <w:spacing w:before="0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0D1D1B" w:rsidRPr="00174325" w:rsidRDefault="000D1D1B" w:rsidP="00D31795">
            <w:pPr>
              <w:pStyle w:val="Nagwek2"/>
              <w:spacing w:before="0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174325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Napięcie zasilania :</w:t>
            </w:r>
          </w:p>
          <w:p w:rsidR="000D1D1B" w:rsidRPr="00E03864" w:rsidRDefault="000D1D1B" w:rsidP="00D31795">
            <w:pPr>
              <w:widowControl w:val="0"/>
            </w:pPr>
            <w:r w:rsidRPr="00E03864">
              <w:t>-200 V–220 V lub 230V–240V ±10%</w:t>
            </w:r>
          </w:p>
          <w:p w:rsidR="000D1D1B" w:rsidRPr="00E03864" w:rsidRDefault="000D1D1B" w:rsidP="00D31795">
            <w:pPr>
              <w:widowControl w:val="0"/>
            </w:pPr>
            <w:r w:rsidRPr="00E03864">
              <w:t>-50 Hz–60 Hz ±10%Prąd</w:t>
            </w:r>
          </w:p>
          <w:p w:rsidR="000D1D1B" w:rsidRPr="00E03864" w:rsidRDefault="000D1D1B" w:rsidP="00D31795">
            <w:pPr>
              <w:widowControl w:val="0"/>
            </w:pPr>
            <w:r w:rsidRPr="00E03864">
              <w:t>-Maksimum: 15 A</w:t>
            </w:r>
          </w:p>
          <w:p w:rsidR="000D1D1B" w:rsidRPr="00E03864" w:rsidRDefault="000D1D1B" w:rsidP="00D31795">
            <w:pPr>
              <w:widowControl w:val="0"/>
            </w:pPr>
            <w:r w:rsidRPr="00E03864">
              <w:t>Maksymalny pobór mocy</w:t>
            </w:r>
          </w:p>
          <w:p w:rsidR="000D1D1B" w:rsidRPr="00E03864" w:rsidRDefault="000D1D1B" w:rsidP="00D31795">
            <w:r w:rsidRPr="00E03864">
              <w:t>-około 2000 W</w:t>
            </w:r>
          </w:p>
          <w:p w:rsidR="000D1D1B" w:rsidRPr="00E03864" w:rsidRDefault="000D1D1B" w:rsidP="00D31795"/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>4.</w:t>
            </w:r>
          </w:p>
        </w:tc>
        <w:tc>
          <w:tcPr>
            <w:tcW w:w="0" w:type="auto"/>
            <w:gridSpan w:val="3"/>
            <w:vAlign w:val="center"/>
          </w:tcPr>
          <w:p w:rsidR="000D1D1B" w:rsidRPr="00E03864" w:rsidRDefault="000D1D1B" w:rsidP="00D31795">
            <w:pPr>
              <w:rPr>
                <w:b/>
                <w:bCs/>
              </w:rPr>
            </w:pPr>
          </w:p>
          <w:p w:rsidR="000D1D1B" w:rsidRPr="00E03864" w:rsidRDefault="000D1D1B" w:rsidP="00D31795">
            <w:pPr>
              <w:rPr>
                <w:bCs/>
              </w:rPr>
            </w:pPr>
            <w:r w:rsidRPr="00E03864">
              <w:rPr>
                <w:bCs/>
              </w:rPr>
              <w:t>TERMOCYKLER GRADIENTOWY DO PRACY W TECHNICE PCR :</w:t>
            </w:r>
          </w:p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lastRenderedPageBreak/>
              <w:t>4.1.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rPr>
                <w:spacing w:val="-2"/>
              </w:rPr>
            </w:pPr>
          </w:p>
          <w:p w:rsidR="000D1D1B" w:rsidRPr="00E03864" w:rsidRDefault="000D1D1B" w:rsidP="00D31795">
            <w:pPr>
              <w:rPr>
                <w:spacing w:val="-2"/>
              </w:rPr>
            </w:pPr>
            <w:r w:rsidRPr="00E03864">
              <w:rPr>
                <w:spacing w:val="-2"/>
              </w:rPr>
              <w:t>Standardowy blok przystosowany jest do pracy przy pomocy probówek: 96 x 0,2 ml, 77 x 0,5 ml i do płytki 8 x 12 miejsc</w:t>
            </w:r>
          </w:p>
          <w:p w:rsidR="000D1D1B" w:rsidRPr="00E03864" w:rsidRDefault="000D1D1B" w:rsidP="00D31795"/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>4.2.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pStyle w:val="Tekstprzypisukocowego"/>
              <w:jc w:val="left"/>
              <w:rPr>
                <w:spacing w:val="-2"/>
                <w:sz w:val="22"/>
                <w:szCs w:val="22"/>
              </w:rPr>
            </w:pPr>
          </w:p>
          <w:p w:rsidR="000D1D1B" w:rsidRPr="00E03864" w:rsidRDefault="00BF3431" w:rsidP="00D31795">
            <w:pPr>
              <w:pStyle w:val="Tekstprzypisukocowego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</w:t>
            </w:r>
            <w:r w:rsidR="000D1D1B" w:rsidRPr="00E03864">
              <w:rPr>
                <w:spacing w:val="-2"/>
                <w:sz w:val="22"/>
                <w:szCs w:val="22"/>
              </w:rPr>
              <w:t xml:space="preserve">unkcja gradient o stałej szybkości dojścia do temperatury zadanej umożliwiająca zróżnicowanie temperatur rzędami w bloku w </w:t>
            </w:r>
            <w:r w:rsidR="000D1D1B" w:rsidRPr="00BF3431">
              <w:rPr>
                <w:spacing w:val="-2"/>
                <w:sz w:val="22"/>
                <w:szCs w:val="22"/>
              </w:rPr>
              <w:t>zakresie 1 – 20</w:t>
            </w:r>
            <w:r w:rsidR="000D1D1B" w:rsidRPr="00BF3431">
              <w:rPr>
                <w:spacing w:val="-2"/>
                <w:sz w:val="22"/>
                <w:szCs w:val="22"/>
              </w:rPr>
              <w:sym w:font="Arial" w:char="00B0"/>
            </w:r>
            <w:r w:rsidR="000D1D1B" w:rsidRPr="00BF3431">
              <w:rPr>
                <w:spacing w:val="-2"/>
                <w:sz w:val="22"/>
                <w:szCs w:val="22"/>
              </w:rPr>
              <w:t>C</w:t>
            </w:r>
            <w:r w:rsidR="000D1D1B" w:rsidRPr="00E03864">
              <w:rPr>
                <w:spacing w:val="-2"/>
                <w:sz w:val="22"/>
                <w:szCs w:val="22"/>
              </w:rPr>
              <w:t xml:space="preserve"> dla wygodnej optymalizacji wszystkich temperatur (aniling, elongacja i denaturacja)</w:t>
            </w:r>
          </w:p>
          <w:p w:rsidR="000D1D1B" w:rsidRPr="00E03864" w:rsidRDefault="000D1D1B" w:rsidP="00D31795">
            <w:pPr>
              <w:pStyle w:val="Tekstprzypisukocoweg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>4.3.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0D1D1B" w:rsidRPr="00E03864" w:rsidRDefault="00BF3431" w:rsidP="00D31795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Z</w:t>
            </w:r>
            <w:r w:rsidR="000D1D1B" w:rsidRPr="00E03864">
              <w:rPr>
                <w:spacing w:val="-2"/>
              </w:rPr>
              <w:t>akres zmian temperatur bloku: 4 – 99°C,</w:t>
            </w:r>
          </w:p>
          <w:p w:rsidR="000D1D1B" w:rsidRPr="00E03864" w:rsidRDefault="000D1D1B" w:rsidP="00D31795">
            <w:pPr>
              <w:tabs>
                <w:tab w:val="left" w:pos="-720"/>
              </w:tabs>
              <w:suppressAutoHyphens/>
            </w:pP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/>
          <w:p w:rsidR="000D1D1B" w:rsidRPr="00E03864" w:rsidRDefault="000D1D1B" w:rsidP="00D31795">
            <w:r w:rsidRPr="00E03864">
              <w:t>4.4.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rPr>
                <w:spacing w:val="-2"/>
              </w:rPr>
            </w:pPr>
          </w:p>
          <w:p w:rsidR="000D1D1B" w:rsidRPr="00E03864" w:rsidRDefault="00BF3431" w:rsidP="00D31795">
            <w:pPr>
              <w:rPr>
                <w:spacing w:val="-2"/>
              </w:rPr>
            </w:pPr>
            <w:r>
              <w:rPr>
                <w:spacing w:val="-2"/>
              </w:rPr>
              <w:t>S</w:t>
            </w:r>
            <w:r w:rsidR="000D1D1B" w:rsidRPr="00E03864">
              <w:rPr>
                <w:spacing w:val="-2"/>
              </w:rPr>
              <w:t>tabilność temperatury w bloku 0,2</w:t>
            </w:r>
            <w:r w:rsidR="000D1D1B" w:rsidRPr="00E03864">
              <w:rPr>
                <w:spacing w:val="-2"/>
              </w:rPr>
              <w:sym w:font="Times New Roman" w:char="00B0"/>
            </w:r>
            <w:r w:rsidR="000D1D1B" w:rsidRPr="00E03864">
              <w:rPr>
                <w:spacing w:val="-2"/>
              </w:rPr>
              <w:t>C po 15 sekundach</w:t>
            </w:r>
          </w:p>
          <w:p w:rsidR="000D1D1B" w:rsidRPr="00E03864" w:rsidRDefault="000D1D1B" w:rsidP="00D31795"/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>4.5.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rPr>
                <w:spacing w:val="-2"/>
              </w:rPr>
            </w:pPr>
          </w:p>
          <w:p w:rsidR="000D1D1B" w:rsidRPr="00E03864" w:rsidRDefault="00BF3431" w:rsidP="00D31795">
            <w:pPr>
              <w:rPr>
                <w:spacing w:val="-2"/>
              </w:rPr>
            </w:pPr>
            <w:r>
              <w:rPr>
                <w:spacing w:val="-2"/>
              </w:rPr>
              <w:t>K</w:t>
            </w:r>
            <w:r w:rsidR="000D1D1B" w:rsidRPr="00E03864">
              <w:rPr>
                <w:spacing w:val="-2"/>
              </w:rPr>
              <w:t>alibracja zgodna ze standardami: PTB, NIST,</w:t>
            </w:r>
          </w:p>
          <w:p w:rsidR="000D1D1B" w:rsidRPr="00E03864" w:rsidRDefault="000D1D1B" w:rsidP="00D31795"/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>4.6.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rPr>
                <w:spacing w:val="-2"/>
              </w:rPr>
            </w:pPr>
          </w:p>
          <w:p w:rsidR="000D1D1B" w:rsidRPr="00E03864" w:rsidRDefault="000D1D1B" w:rsidP="00D31795">
            <w:pPr>
              <w:rPr>
                <w:spacing w:val="-2"/>
              </w:rPr>
            </w:pPr>
          </w:p>
          <w:p w:rsidR="000D1D1B" w:rsidRPr="00E03864" w:rsidRDefault="00BF3431" w:rsidP="00D31795">
            <w:pPr>
              <w:rPr>
                <w:spacing w:val="-2"/>
              </w:rPr>
            </w:pPr>
            <w:r>
              <w:rPr>
                <w:spacing w:val="-2"/>
              </w:rPr>
              <w:t>D</w:t>
            </w:r>
            <w:r w:rsidR="000D1D1B" w:rsidRPr="00E03864">
              <w:rPr>
                <w:spacing w:val="-2"/>
              </w:rPr>
              <w:t>ociskowa pokrywa ogrzewana z programowaniem od temperatury pokojowej (25</w:t>
            </w:r>
            <w:r w:rsidR="000D1D1B" w:rsidRPr="00E03864">
              <w:rPr>
                <w:spacing w:val="-2"/>
              </w:rPr>
              <w:sym w:font="Arial" w:char="00B0"/>
            </w:r>
            <w:r w:rsidR="000D1D1B" w:rsidRPr="00E03864">
              <w:rPr>
                <w:spacing w:val="-2"/>
              </w:rPr>
              <w:t>C) do 110</w:t>
            </w:r>
            <w:r w:rsidR="000D1D1B" w:rsidRPr="00E03864">
              <w:rPr>
                <w:spacing w:val="-2"/>
              </w:rPr>
              <w:sym w:font="Arial" w:char="00B0"/>
            </w:r>
            <w:r w:rsidR="000D1D1B" w:rsidRPr="00E03864">
              <w:rPr>
                <w:spacing w:val="-2"/>
              </w:rPr>
              <w:t>C</w:t>
            </w:r>
          </w:p>
          <w:p w:rsidR="000D1D1B" w:rsidRPr="00E03864" w:rsidRDefault="000D1D1B" w:rsidP="00D31795"/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>4.7.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0D1D1B" w:rsidRPr="00E03864" w:rsidRDefault="00BF3431" w:rsidP="00D31795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</w:t>
            </w:r>
            <w:r w:rsidR="000D1D1B" w:rsidRPr="00E03864">
              <w:rPr>
                <w:spacing w:val="-2"/>
              </w:rPr>
              <w:t>ocisk pokrywy po jej nagrzaniu, co zapobiega powstawaniu produktów niespecyficznych</w:t>
            </w:r>
          </w:p>
          <w:p w:rsidR="000D1D1B" w:rsidRPr="00E03864" w:rsidRDefault="000D1D1B" w:rsidP="00D31795"/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>4.8.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0D1D1B" w:rsidRPr="00E03864" w:rsidRDefault="00BF3431" w:rsidP="00D31795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</w:t>
            </w:r>
            <w:r w:rsidR="000D1D1B" w:rsidRPr="00E03864">
              <w:rPr>
                <w:spacing w:val="-2"/>
              </w:rPr>
              <w:t xml:space="preserve">zytelny wyświetlacz ciekłokrystaliczny podświetlany, </w:t>
            </w:r>
          </w:p>
          <w:p w:rsidR="000D1D1B" w:rsidRPr="00E03864" w:rsidRDefault="000D1D1B" w:rsidP="00D31795">
            <w:pPr>
              <w:widowControl w:val="0"/>
            </w:pP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>4.9.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widowControl w:val="0"/>
              <w:rPr>
                <w:spacing w:val="-2"/>
              </w:rPr>
            </w:pPr>
          </w:p>
          <w:p w:rsidR="000D1D1B" w:rsidRPr="00E03864" w:rsidRDefault="00BF3431" w:rsidP="00D31795">
            <w:pPr>
              <w:widowControl w:val="0"/>
              <w:rPr>
                <w:spacing w:val="-2"/>
              </w:rPr>
            </w:pPr>
            <w:r>
              <w:rPr>
                <w:spacing w:val="-2"/>
              </w:rPr>
              <w:t>S</w:t>
            </w:r>
            <w:r w:rsidR="000D1D1B" w:rsidRPr="00E03864">
              <w:rPr>
                <w:spacing w:val="-2"/>
              </w:rPr>
              <w:t>zybkość zmian temperatury: grzanie powyżej 3°C/s, chłodzenie powyżej 2</w:t>
            </w:r>
            <w:r w:rsidR="000D1D1B" w:rsidRPr="00E03864">
              <w:rPr>
                <w:spacing w:val="-2"/>
                <w:vertAlign w:val="superscript"/>
              </w:rPr>
              <w:t>o</w:t>
            </w:r>
            <w:r w:rsidR="000D1D1B" w:rsidRPr="00E03864">
              <w:rPr>
                <w:spacing w:val="-2"/>
              </w:rPr>
              <w:t>C/s (dzięki zastosowaniu chłodzących i grzejących elementów w technologii Peltiera).</w:t>
            </w:r>
          </w:p>
          <w:p w:rsidR="000D1D1B" w:rsidRPr="00E03864" w:rsidRDefault="000D1D1B" w:rsidP="00D31795">
            <w:pPr>
              <w:widowControl w:val="0"/>
            </w:pP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t>4.10.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0D1D1B" w:rsidRPr="00E03864" w:rsidRDefault="00BF3431" w:rsidP="00D31795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</w:t>
            </w:r>
            <w:r w:rsidR="000D1D1B" w:rsidRPr="00E03864">
              <w:rPr>
                <w:spacing w:val="-2"/>
              </w:rPr>
              <w:t xml:space="preserve">ndywidualna licencja i autoryzacja do PCR jest dostarczana razem z aparatem, producent posiada </w:t>
            </w:r>
            <w:r w:rsidR="000D1D1B" w:rsidRPr="00E03864">
              <w:rPr>
                <w:spacing w:val="-2"/>
              </w:rPr>
              <w:lastRenderedPageBreak/>
              <w:t>ISO 9001.</w:t>
            </w:r>
          </w:p>
          <w:p w:rsidR="000D1D1B" w:rsidRPr="00E03864" w:rsidRDefault="000D1D1B" w:rsidP="00D31795"/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lastRenderedPageBreak/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lastRenderedPageBreak/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31795">
            <w:r w:rsidRPr="00E03864">
              <w:lastRenderedPageBreak/>
              <w:t>4.11.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0D1D1B" w:rsidRPr="00E03864" w:rsidRDefault="00BF3431" w:rsidP="00D31795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</w:t>
            </w:r>
            <w:r w:rsidR="000D1D1B" w:rsidRPr="00E03864">
              <w:rPr>
                <w:spacing w:val="-2"/>
              </w:rPr>
              <w:t>yjście RS 232 do komputera (również do programu Windows) i drukarki (dokumentacja wyników reakcji, wydruk i przesyłanie programów).</w:t>
            </w:r>
          </w:p>
          <w:p w:rsidR="000D1D1B" w:rsidRPr="00E03864" w:rsidRDefault="000D1D1B" w:rsidP="00D31795">
            <w:pPr>
              <w:widowControl w:val="0"/>
            </w:pP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1D1B" w:rsidRPr="00E03864" w:rsidTr="00D31795">
        <w:tc>
          <w:tcPr>
            <w:tcW w:w="0" w:type="auto"/>
            <w:vAlign w:val="center"/>
          </w:tcPr>
          <w:p w:rsidR="000D1D1B" w:rsidRPr="00E03864" w:rsidRDefault="000D1D1B" w:rsidP="00D526D2">
            <w:r w:rsidRPr="00E03864">
              <w:t>4.1</w:t>
            </w:r>
            <w:r w:rsidR="00D526D2">
              <w:t>2</w:t>
            </w:r>
            <w:r w:rsidRPr="00E03864">
              <w:t>.</w:t>
            </w:r>
          </w:p>
        </w:tc>
        <w:tc>
          <w:tcPr>
            <w:tcW w:w="0" w:type="auto"/>
            <w:vAlign w:val="center"/>
          </w:tcPr>
          <w:p w:rsidR="000D1D1B" w:rsidRPr="00E03864" w:rsidRDefault="000D1D1B" w:rsidP="00D31795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0D1D1B" w:rsidRPr="00E03864" w:rsidRDefault="000D1D1B" w:rsidP="00D31795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 w:rsidRPr="00E03864">
              <w:rPr>
                <w:spacing w:val="-2"/>
              </w:rPr>
              <w:t>W zestawie: karta pamięci, kabel zasilający, bezpieczniki zapasowe, opakowanie probówek 0,2 i 0,5 ml, instrukcje obsługi.</w:t>
            </w:r>
          </w:p>
          <w:p w:rsidR="000D1D1B" w:rsidRPr="00E03864" w:rsidRDefault="000D1D1B" w:rsidP="00D31795"/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D1D1B" w:rsidRPr="00E03864" w:rsidRDefault="000D1D1B" w:rsidP="00D31795">
            <w:pPr>
              <w:rPr>
                <w:rFonts w:eastAsia="Calibri"/>
                <w:lang w:eastAsia="en-US"/>
              </w:rPr>
            </w:pP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D1D1B" w:rsidRPr="00E03864" w:rsidRDefault="000D1D1B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D1D1B" w:rsidRPr="00E03864" w:rsidRDefault="000D1D1B" w:rsidP="000D1D1B">
      <w:pPr>
        <w:rPr>
          <w:b/>
        </w:rPr>
      </w:pPr>
    </w:p>
    <w:p w:rsidR="000D1D1B" w:rsidRPr="00E03864" w:rsidRDefault="000D1D1B" w:rsidP="000D1D1B">
      <w:pPr>
        <w:rPr>
          <w:b/>
        </w:rPr>
      </w:pPr>
    </w:p>
    <w:p w:rsidR="000D1D1B" w:rsidRPr="00E03864" w:rsidRDefault="000D1D1B" w:rsidP="000D1D1B">
      <w:pPr>
        <w:spacing w:line="360" w:lineRule="auto"/>
        <w:rPr>
          <w:bCs/>
        </w:rPr>
      </w:pPr>
    </w:p>
    <w:p w:rsidR="000D1D1B" w:rsidRPr="00E03864" w:rsidRDefault="000D1D1B" w:rsidP="000D1D1B">
      <w:pPr>
        <w:spacing w:line="360" w:lineRule="auto"/>
        <w:rPr>
          <w:bCs/>
        </w:rPr>
      </w:pPr>
    </w:p>
    <w:p w:rsidR="000D1D1B" w:rsidRPr="00EC7BA6" w:rsidRDefault="000D1D1B" w:rsidP="000D1D1B">
      <w:pPr>
        <w:spacing w:line="360" w:lineRule="auto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C7260">
        <w:rPr>
          <w:b/>
          <w:bCs/>
        </w:rPr>
        <w:t>Data i podpis Wykonawcy : …………………………</w:t>
      </w:r>
    </w:p>
    <w:p w:rsidR="000D1D1B" w:rsidRDefault="000D1D1B" w:rsidP="000D1D1B"/>
    <w:p w:rsidR="00B01E1C" w:rsidRDefault="00B01E1C"/>
    <w:sectPr w:rsidR="00B01E1C" w:rsidSect="003540E6">
      <w:headerReference w:type="default" r:id="rId7"/>
      <w:footerReference w:type="default" r:id="rId8"/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18A" w:rsidRDefault="0068718A" w:rsidP="00733CC9">
      <w:r>
        <w:separator/>
      </w:r>
    </w:p>
  </w:endnote>
  <w:endnote w:type="continuationSeparator" w:id="0">
    <w:p w:rsidR="0068718A" w:rsidRDefault="0068718A" w:rsidP="00733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215868" w:rsidP="003540E6">
    <w:pPr>
      <w:pStyle w:val="Stopka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1.05pt;margin-top:5.2pt;width:480.75pt;height:0;z-index:251663360" o:connectortype="straight"/>
      </w:pict>
    </w:r>
  </w:p>
  <w:p w:rsidR="003540E6" w:rsidRDefault="00BF3431" w:rsidP="003540E6">
    <w:pPr>
      <w:pStyle w:val="Stopka"/>
      <w:jc w:val="center"/>
    </w:pPr>
    <w:r w:rsidRPr="0014356D">
      <w:rPr>
        <w:rFonts w:ascii="Calibri" w:hAnsi="Calibri"/>
        <w:b/>
        <w:sz w:val="22"/>
        <w:szCs w:val="22"/>
      </w:rPr>
      <w:t>Projekt finansowany z budżetu państwa oraz ze środków Unii Europejskiej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18A" w:rsidRDefault="0068718A" w:rsidP="00733CC9">
      <w:r>
        <w:separator/>
      </w:r>
    </w:p>
  </w:footnote>
  <w:footnote w:type="continuationSeparator" w:id="0">
    <w:p w:rsidR="0068718A" w:rsidRDefault="0068718A" w:rsidP="00733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21586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215.55pt;margin-top:-15.95pt;width:37.5pt;height:35.25pt;z-index:251660288;visibility:visible">
          <v:imagedata r:id="rId1" o:title="logo"/>
        </v:shape>
      </w:pict>
    </w:r>
  </w:p>
  <w:p w:rsidR="003540E6" w:rsidRPr="00443613" w:rsidRDefault="00215868">
    <w:pPr>
      <w:pStyle w:val="Nagwek"/>
    </w:pPr>
    <w:r>
      <w:rPr>
        <w:noProof/>
      </w:rPr>
      <w:pict>
        <v:shape id="Obraz 5" o:spid="_x0000_s1026" type="#_x0000_t75" alt="UE+EFRR_L-mono" style="position:absolute;margin-left:352.8pt;margin-top:-24.2pt;width:111pt;height:27pt;z-index:251661312;visibility:visible">
          <v:imagedata r:id="rId2" o:title="UE+EFRR_L-mono" croptop="9241f" cropbottom="8702f"/>
          <w10:wrap type="square"/>
        </v:shape>
      </w:pict>
    </w:r>
    <w:r>
      <w:rPr>
        <w:noProof/>
      </w:rPr>
      <w:pict>
        <v:shape id="Obraz 2" o:spid="_x0000_s1027" type="#_x0000_t75" alt="ROZWOJ_POLSKI_WSCHODNIEJ_POZ" style="position:absolute;margin-left:13.8pt;margin-top:-24.2pt;width:134.25pt;height:33pt;z-index:251662336;visibility:visible">
          <v:imagedata r:id="rId3" o:title="ROZWOJ_POLSKI_WSCHODNIEJ_POZ" croptop="14409f" cropbottom="1440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672C"/>
    <w:multiLevelType w:val="hybridMultilevel"/>
    <w:tmpl w:val="C20A8D5E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65D97"/>
    <w:multiLevelType w:val="hybridMultilevel"/>
    <w:tmpl w:val="7A4E98B6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96BAA"/>
    <w:multiLevelType w:val="multi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D1D1B"/>
    <w:rsid w:val="00023187"/>
    <w:rsid w:val="000D1D1B"/>
    <w:rsid w:val="00215868"/>
    <w:rsid w:val="0068718A"/>
    <w:rsid w:val="00733CC9"/>
    <w:rsid w:val="00AC003C"/>
    <w:rsid w:val="00B01E1C"/>
    <w:rsid w:val="00BF3431"/>
    <w:rsid w:val="00C27191"/>
    <w:rsid w:val="00D5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1D1B"/>
    <w:pPr>
      <w:keepNext/>
      <w:keepLines/>
      <w:spacing w:before="200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D1D1B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D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D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1D1B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1D1B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0D1D1B"/>
    <w:rPr>
      <w:rFonts w:ascii="Cambria" w:eastAsia="Times New Roman" w:hAnsi="Cambria" w:cs="Times New Roman"/>
      <w:b/>
      <w:bCs/>
      <w:color w:val="4F81BD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D1B"/>
    <w:pPr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D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4</cp:revision>
  <dcterms:created xsi:type="dcterms:W3CDTF">2010-08-03T05:57:00Z</dcterms:created>
  <dcterms:modified xsi:type="dcterms:W3CDTF">2010-08-05T08:49:00Z</dcterms:modified>
</cp:coreProperties>
</file>